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E3" w:rsidRPr="005D1ED0" w:rsidRDefault="004B46E3" w:rsidP="005B731D">
      <w:pPr>
        <w:rPr>
          <w:rFonts w:eastAsiaTheme="minorEastAsia"/>
          <w:b/>
          <w:lang w:val="kk-KZ" w:eastAsia="zh-CN"/>
        </w:rPr>
      </w:pPr>
    </w:p>
    <w:p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</w:t>
            </w:r>
            <w:r w:rsidR="00D80815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т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70CD9" w:rsidRDefault="00D80815" w:rsidP="00D80815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西部歌王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6723B1" w:rsidP="005B731D">
            <w:pPr>
              <w:jc w:val="both"/>
              <w:rPr>
                <w:rFonts w:eastAsia="Times New Roman" w:cs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r w:rsidRPr="00C70CD9"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5B731D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70CD9" w:rsidRDefault="00C70CD9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跟巴金先生握手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5B731D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D80815" w:rsidP="00D80815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糊涂县官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B20287" w:rsidTr="00327EEE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E" w:rsidRPr="00C70CD9" w:rsidRDefault="00D80815" w:rsidP="00D80815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我家太爷爷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C70CD9" w:rsidRDefault="00D80815" w:rsidP="00D80815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讳疾忌医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  <w:tr w:rsidR="006723B1" w:rsidRPr="00B20287" w:rsidTr="00B20287">
        <w:trPr>
          <w:trHeight w:val="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D9" w:rsidRDefault="00D80815" w:rsidP="00D80815">
            <w:pPr>
              <w:shd w:val="clear" w:color="auto" w:fill="FFFFFF"/>
              <w:spacing w:line="216" w:lineRule="atLeast"/>
              <w:rPr>
                <w:rFonts w:eastAsia="Microsoft YaHei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>Өткен конструкцияларды қайталау</w:t>
            </w:r>
          </w:p>
          <w:p w:rsidR="006723B1" w:rsidRPr="00C70CD9" w:rsidRDefault="006723B1" w:rsidP="00B20287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15апта</w:t>
            </w:r>
          </w:p>
        </w:tc>
      </w:tr>
    </w:tbl>
    <w:p w:rsidR="003C6E99" w:rsidRPr="00B20287" w:rsidRDefault="000F1375" w:rsidP="003C115C">
      <w:pPr>
        <w:jc w:val="center"/>
        <w:rPr>
          <w:rFonts w:cs="Times New Roman"/>
          <w:b/>
          <w:sz w:val="24"/>
          <w:szCs w:val="24"/>
          <w:lang w:val="kk-KZ"/>
        </w:rPr>
      </w:pPr>
      <w:r w:rsidRPr="003C115C">
        <w:rPr>
          <w:rFonts w:cs="Times New Roman"/>
          <w:b/>
          <w:sz w:val="24"/>
          <w:szCs w:val="24"/>
          <w:lang w:val="kk-KZ"/>
        </w:rPr>
        <w:t>«</w:t>
      </w:r>
      <w:r w:rsidR="003C115C" w:rsidRPr="003C115C">
        <w:rPr>
          <w:b/>
          <w:sz w:val="24"/>
          <w:szCs w:val="24"/>
          <w:lang w:val="kk-KZ"/>
        </w:rPr>
        <w:t>Базалық шет тілі (</w:t>
      </w:r>
      <w:r w:rsidR="003C115C" w:rsidRPr="003C115C">
        <w:rPr>
          <w:rFonts w:eastAsiaTheme="minorEastAsia"/>
          <w:b/>
          <w:sz w:val="24"/>
          <w:szCs w:val="24"/>
          <w:lang w:val="kk-KZ" w:eastAsia="zh-CN"/>
        </w:rPr>
        <w:t>шығыс, жоғары деңгейі</w:t>
      </w:r>
      <w:r w:rsidR="003C115C" w:rsidRPr="00FD11A7">
        <w:rPr>
          <w:rFonts w:eastAsiaTheme="minorEastAsia"/>
          <w:b/>
          <w:sz w:val="20"/>
          <w:szCs w:val="20"/>
          <w:lang w:val="kk-KZ" w:eastAsia="zh-CN"/>
        </w:rPr>
        <w:t>)</w:t>
      </w:r>
      <w:r w:rsidRPr="00D80815">
        <w:rPr>
          <w:rFonts w:cs="Times New Roman"/>
          <w:b/>
          <w:sz w:val="24"/>
          <w:szCs w:val="24"/>
          <w:lang w:val="kk-KZ"/>
        </w:rPr>
        <w:t>»</w:t>
      </w:r>
      <w:r w:rsidRPr="000F1375">
        <w:rPr>
          <w:rFonts w:cs="Times New Roman"/>
          <w:b/>
          <w:sz w:val="24"/>
          <w:szCs w:val="24"/>
          <w:lang w:val="kk-KZ"/>
        </w:rPr>
        <w:t xml:space="preserve">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1   СӨЖ</w:t>
      </w:r>
    </w:p>
    <w:p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D80815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D80815" w:rsidRPr="003C115C">
        <w:rPr>
          <w:rFonts w:eastAsiaTheme="minorEastAsia"/>
          <w:b/>
          <w:bCs/>
          <w:sz w:val="20"/>
          <w:szCs w:val="20"/>
          <w:lang w:val="kk-KZ" w:eastAsia="zh-CN"/>
        </w:rPr>
        <w:t xml:space="preserve"> </w:t>
      </w:r>
      <w:r w:rsidR="00D80815" w:rsidRPr="003C115C">
        <w:rPr>
          <w:rFonts w:eastAsiaTheme="minorEastAsia" w:hint="eastAsia"/>
          <w:sz w:val="20"/>
          <w:szCs w:val="20"/>
          <w:lang w:val="kk-KZ" w:eastAsia="zh-CN"/>
        </w:rPr>
        <w:t>西部歌王</w:t>
      </w:r>
    </w:p>
    <w:p w:rsidR="004B46E3" w:rsidRPr="00C70CD9" w:rsidRDefault="004B46E3" w:rsidP="004B46E3">
      <w:pPr>
        <w:ind w:left="360"/>
        <w:rPr>
          <w:rFonts w:cs="Times New Roman"/>
          <w:bCs/>
          <w:color w:val="000000" w:themeColor="text1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Тапсырма мақсаты:</w:t>
      </w:r>
      <w:r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C70CD9">
        <w:rPr>
          <w:rFonts w:cs="Times New Roman"/>
          <w:bCs/>
          <w:color w:val="000000" w:themeColor="text1"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B20287" w:rsidRDefault="004B46E3" w:rsidP="00C70CD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E12269" w:rsidRDefault="004B46E3" w:rsidP="00C70CD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Тапсырма бойынша </w:t>
      </w:r>
      <w:r w:rsidR="00C70CD9" w:rsidRPr="00D80815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 w:rsidR="00C70CD9" w:rsidRPr="00E12269">
        <w:rPr>
          <w:rFonts w:cs="Times New Roman"/>
          <w:color w:val="000000" w:themeColor="text1"/>
          <w:sz w:val="24"/>
          <w:szCs w:val="24"/>
          <w:lang w:val="kk-KZ"/>
        </w:rPr>
        <w:t>эссе жазу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C70CD9" w:rsidRPr="00E12269" w:rsidRDefault="00C70CD9" w:rsidP="00C70CD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Өткен грамматиканы қолдану.</w:t>
      </w:r>
    </w:p>
    <w:p w:rsidR="00444F06" w:rsidRPr="00E12269" w:rsidRDefault="004B46E3" w:rsidP="00E12269">
      <w:pPr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b/>
          <w:color w:val="000000" w:themeColor="text1"/>
          <w:sz w:val="24"/>
          <w:szCs w:val="24"/>
          <w:lang w:val="kk-KZ"/>
        </w:rPr>
        <w:t>Методикалық нұсқаулар:</w:t>
      </w:r>
      <w:r w:rsidR="00E12269"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Эссе</w:t>
      </w:r>
      <w:r w:rsidR="00E12269"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 сөздікті қолданыңыз</w:t>
      </w:r>
      <w:r w:rsidR="00444F06" w:rsidRPr="00E12269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4B46E3" w:rsidRPr="00E12269" w:rsidRDefault="004B46E3" w:rsidP="004B46E3">
      <w:pPr>
        <w:ind w:left="360"/>
        <w:rPr>
          <w:rFonts w:cs="Times New Roman"/>
          <w:b/>
          <w:bCs/>
          <w:color w:val="000000" w:themeColor="text1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E12269" w:rsidRDefault="00E12269" w:rsidP="00E1226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 w:hint="eastAsia"/>
          <w:sz w:val="22"/>
          <w:szCs w:val="22"/>
          <w:lang w:val="kk-KZ" w:eastAsia="zh-CN"/>
        </w:rPr>
        <w:t>新实用汉语</w:t>
      </w:r>
      <w:r>
        <w:rPr>
          <w:rFonts w:eastAsia="SimSun"/>
          <w:sz w:val="22"/>
          <w:szCs w:val="22"/>
          <w:lang w:val="en-US" w:eastAsia="zh-CN"/>
        </w:rPr>
        <w:t>3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E12269" w:rsidRDefault="00E12269" w:rsidP="00E1226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E12269" w:rsidRDefault="00E12269" w:rsidP="00E1226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 xml:space="preserve">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B20287" w:rsidRDefault="004B46E3" w:rsidP="00E122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E12269" w:rsidRPr="00E12269">
        <w:rPr>
          <w:rFonts w:eastAsiaTheme="minorEastAsia" w:hint="eastAsia"/>
          <w:b/>
          <w:sz w:val="20"/>
          <w:szCs w:val="20"/>
          <w:lang w:val="kk-KZ" w:eastAsia="zh-CN"/>
        </w:rPr>
        <w:t>跟巴金先生握手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E122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444F06" w:rsidRDefault="00444F06" w:rsidP="00444F06">
      <w:pPr>
        <w:ind w:left="360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E12269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444F06" w:rsidRPr="00444F06" w:rsidRDefault="00444F06" w:rsidP="00E12269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</w:t>
      </w:r>
      <w:r w:rsidR="00E12269">
        <w:rPr>
          <w:rFonts w:cs="Times New Roman"/>
          <w:b/>
          <w:sz w:val="24"/>
          <w:szCs w:val="24"/>
          <w:lang w:val="kk-KZ"/>
        </w:rPr>
        <w:t xml:space="preserve">: </w:t>
      </w:r>
      <w:r w:rsidR="00E12269" w:rsidRPr="00E12269">
        <w:rPr>
          <w:rFonts w:cs="Times New Roman"/>
          <w:color w:val="000000" w:themeColor="text1"/>
          <w:sz w:val="24"/>
          <w:szCs w:val="24"/>
          <w:lang w:val="kk-KZ"/>
        </w:rPr>
        <w:t>Эссе</w:t>
      </w:r>
      <w:r w:rsidR="00E12269"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</w:t>
      </w:r>
      <w:r w:rsidR="00E12269">
        <w:rPr>
          <w:rFonts w:cs="Times New Roman"/>
          <w:sz w:val="24"/>
          <w:szCs w:val="24"/>
          <w:lang w:val="kk-KZ"/>
        </w:rPr>
        <w:t xml:space="preserve"> тақырып мазмұнын ашыңыз</w:t>
      </w:r>
      <w:r w:rsidRPr="00444F06">
        <w:rPr>
          <w:rFonts w:cs="Times New Roman"/>
          <w:sz w:val="24"/>
          <w:szCs w:val="24"/>
          <w:lang w:val="kk-KZ"/>
        </w:rPr>
        <w:t>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 w:eastAsia="zh-CN"/>
        </w:rPr>
        <w:t>Әдебиет: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1</w:t>
      </w:r>
      <w:r>
        <w:rPr>
          <w:rFonts w:eastAsia="SimSun" w:hint="eastAsia"/>
          <w:sz w:val="22"/>
          <w:szCs w:val="22"/>
          <w:lang w:val="kk-KZ" w:eastAsia="zh-CN"/>
        </w:rPr>
        <w:t>新实用汉语</w:t>
      </w:r>
      <w:r>
        <w:rPr>
          <w:rFonts w:eastAsia="SimSun"/>
          <w:sz w:val="22"/>
          <w:szCs w:val="22"/>
          <w:lang w:val="en-US" w:eastAsia="zh-CN"/>
        </w:rPr>
        <w:t>3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2</w:t>
      </w: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3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B20287" w:rsidRDefault="004B46E3" w:rsidP="00D80815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D80815" w:rsidRPr="003C115C">
        <w:rPr>
          <w:rFonts w:eastAsiaTheme="minorEastAsia"/>
          <w:b/>
          <w:bCs/>
          <w:sz w:val="20"/>
          <w:szCs w:val="20"/>
          <w:lang w:val="kk-KZ" w:eastAsia="zh-CN"/>
        </w:rPr>
        <w:t xml:space="preserve"> </w:t>
      </w:r>
      <w:r w:rsidR="00D80815" w:rsidRPr="003C115C">
        <w:rPr>
          <w:rFonts w:asciiTheme="minorEastAsia" w:eastAsiaTheme="minorEastAsia" w:hAnsiTheme="minorEastAsia" w:hint="eastAsia"/>
          <w:b/>
          <w:bCs/>
          <w:sz w:val="20"/>
          <w:szCs w:val="20"/>
          <w:lang w:val="kk-KZ" w:eastAsia="zh-CN"/>
        </w:rPr>
        <w:t>糊涂县官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E122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444F06" w:rsidRDefault="00444F06" w:rsidP="00444F06">
      <w:pPr>
        <w:ind w:left="360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E12269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E12269" w:rsidRPr="00B20287" w:rsidRDefault="00E12269" w:rsidP="00444F06">
      <w:pPr>
        <w:ind w:left="360"/>
        <w:rPr>
          <w:rFonts w:cs="Times New Roman"/>
          <w:sz w:val="24"/>
          <w:szCs w:val="24"/>
          <w:lang w:val="kk-KZ"/>
        </w:rPr>
      </w:pPr>
    </w:p>
    <w:p w:rsidR="00444F06" w:rsidRPr="00444F06" w:rsidRDefault="00444F06" w:rsidP="00E12269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="00E12269"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Эссе</w:t>
      </w:r>
      <w:r w:rsidR="00E12269"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</w:t>
      </w:r>
      <w:r w:rsidR="00E12269" w:rsidRPr="00E12269">
        <w:rPr>
          <w:rFonts w:cs="Times New Roman"/>
          <w:sz w:val="24"/>
          <w:szCs w:val="24"/>
          <w:lang w:val="kk-KZ"/>
        </w:rPr>
        <w:t xml:space="preserve"> </w:t>
      </w:r>
      <w:r w:rsidR="00E12269">
        <w:rPr>
          <w:rFonts w:cs="Times New Roman"/>
          <w:sz w:val="24"/>
          <w:szCs w:val="24"/>
          <w:lang w:val="kk-KZ"/>
        </w:rPr>
        <w:t>тақырып мазмұнын ашыңыз</w:t>
      </w:r>
      <w:r w:rsidR="00E12269" w:rsidRPr="00444F06">
        <w:rPr>
          <w:rFonts w:cs="Times New Roman"/>
          <w:sz w:val="24"/>
          <w:szCs w:val="24"/>
          <w:lang w:val="kk-KZ"/>
        </w:rPr>
        <w:t>.</w:t>
      </w:r>
      <w:r w:rsidRPr="00444F06">
        <w:rPr>
          <w:rFonts w:cs="Times New Roman"/>
          <w:sz w:val="24"/>
          <w:szCs w:val="24"/>
          <w:lang w:val="kk-KZ"/>
        </w:rPr>
        <w:t>.</w:t>
      </w:r>
    </w:p>
    <w:p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 w:eastAsia="zh-CN"/>
        </w:rPr>
        <w:t>Әдебиет: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1</w:t>
      </w:r>
      <w:r>
        <w:rPr>
          <w:rFonts w:eastAsia="SimSun" w:hint="eastAsia"/>
          <w:sz w:val="22"/>
          <w:szCs w:val="22"/>
          <w:lang w:val="kk-KZ" w:eastAsia="zh-CN"/>
        </w:rPr>
        <w:t>新实用汉语</w:t>
      </w:r>
      <w:r>
        <w:rPr>
          <w:rFonts w:eastAsia="SimSun"/>
          <w:sz w:val="22"/>
          <w:szCs w:val="22"/>
          <w:lang w:val="en-US" w:eastAsia="zh-CN"/>
        </w:rPr>
        <w:t>3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2</w:t>
      </w: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3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D80815" w:rsidRPr="00B20287" w:rsidRDefault="00D80815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D80815">
      <w:pPr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:rsidR="007F1FFA" w:rsidRPr="00B20287" w:rsidRDefault="004B46E3" w:rsidP="00D80815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D80815" w:rsidRPr="003C115C">
        <w:rPr>
          <w:rFonts w:asciiTheme="minorEastAsia" w:eastAsiaTheme="minorEastAsia" w:hAnsiTheme="minorEastAsia" w:hint="eastAsia"/>
          <w:b/>
          <w:sz w:val="20"/>
          <w:szCs w:val="20"/>
          <w:lang w:val="kk-KZ" w:eastAsia="zh-CN"/>
        </w:rPr>
        <w:t>我家太爷爷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B20287" w:rsidRDefault="00E25F72" w:rsidP="00E122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E12269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E12269" w:rsidRPr="00E12269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Өткен грамматиканы қолдану.</w:t>
      </w:r>
    </w:p>
    <w:p w:rsidR="00E12269" w:rsidRPr="00B20287" w:rsidRDefault="00E12269" w:rsidP="00E12269">
      <w:pPr>
        <w:ind w:left="360"/>
        <w:rPr>
          <w:rFonts w:cs="Times New Roman"/>
          <w:sz w:val="24"/>
          <w:szCs w:val="24"/>
          <w:lang w:val="kk-KZ"/>
        </w:rPr>
      </w:pPr>
    </w:p>
    <w:p w:rsidR="00C348DB" w:rsidRPr="00444F06" w:rsidRDefault="00E12269" w:rsidP="00C348DB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Эссе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C348DB">
        <w:rPr>
          <w:rFonts w:cs="Times New Roman"/>
          <w:sz w:val="24"/>
          <w:szCs w:val="24"/>
          <w:lang w:val="kk-KZ"/>
        </w:rPr>
        <w:t>тақырып мазмұнын ашыңыз</w:t>
      </w:r>
      <w:r w:rsidR="00C348DB" w:rsidRPr="00444F06">
        <w:rPr>
          <w:rFonts w:cs="Times New Roman"/>
          <w:sz w:val="24"/>
          <w:szCs w:val="24"/>
          <w:lang w:val="kk-KZ"/>
        </w:rPr>
        <w:t>.</w:t>
      </w:r>
    </w:p>
    <w:p w:rsidR="00C348DB" w:rsidRPr="00B20287" w:rsidRDefault="00C348DB" w:rsidP="00C348DB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E12269" w:rsidRDefault="00E12269" w:rsidP="00C348DB">
      <w:pPr>
        <w:rPr>
          <w:rFonts w:cs="Times New Roman"/>
          <w:sz w:val="24"/>
          <w:szCs w:val="24"/>
          <w:lang w:val="kk-KZ"/>
        </w:rPr>
      </w:pPr>
    </w:p>
    <w:p w:rsidR="004B46E3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 w:eastAsia="zh-CN"/>
        </w:rPr>
        <w:t>Әдебиет: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1</w:t>
      </w:r>
      <w:r>
        <w:rPr>
          <w:rFonts w:eastAsia="SimSun" w:hint="eastAsia"/>
          <w:sz w:val="22"/>
          <w:szCs w:val="22"/>
          <w:lang w:val="kk-KZ" w:eastAsia="zh-CN"/>
        </w:rPr>
        <w:t>新实用汉语</w:t>
      </w:r>
      <w:r>
        <w:rPr>
          <w:rFonts w:eastAsia="SimSun"/>
          <w:sz w:val="22"/>
          <w:szCs w:val="22"/>
          <w:lang w:val="en-US" w:eastAsia="zh-CN"/>
        </w:rPr>
        <w:t>3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2</w:t>
      </w: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3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C348DB" w:rsidRPr="003C115C" w:rsidRDefault="00C348DB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5   СӨЖ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1512" w:rsidRPr="00B20287" w:rsidRDefault="004B46E3" w:rsidP="00D80815"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D80815" w:rsidRPr="003C115C">
        <w:rPr>
          <w:rFonts w:asciiTheme="minorEastAsia" w:eastAsiaTheme="minorEastAsia" w:hAnsiTheme="minorEastAsia" w:hint="eastAsia"/>
          <w:b/>
          <w:sz w:val="20"/>
          <w:szCs w:val="20"/>
          <w:lang w:val="kk-KZ" w:eastAsia="zh-CN"/>
        </w:rPr>
        <w:t>讳疾忌医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B20287" w:rsidRDefault="00E25F72" w:rsidP="00E122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E12269" w:rsidRDefault="00E12269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 w:rsidRPr="00E12269">
        <w:rPr>
          <w:rFonts w:cs="Times New Roman"/>
          <w:color w:val="000000" w:themeColor="text1"/>
          <w:sz w:val="24"/>
          <w:szCs w:val="24"/>
          <w:lang w:val="kk-KZ"/>
        </w:rPr>
        <w:t>Тапсырма бойынша  эссе жазу.</w:t>
      </w:r>
    </w:p>
    <w:p w:rsidR="00E12269" w:rsidRPr="00B20287" w:rsidRDefault="00E12269" w:rsidP="00E12269">
      <w:pPr>
        <w:ind w:left="360"/>
        <w:rPr>
          <w:rFonts w:cs="Times New Roman"/>
          <w:sz w:val="24"/>
          <w:szCs w:val="24"/>
          <w:lang w:val="kk-KZ"/>
        </w:rPr>
      </w:pPr>
    </w:p>
    <w:p w:rsidR="00E12269" w:rsidRPr="00444F06" w:rsidRDefault="00E12269" w:rsidP="00C348DB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Эссе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жазу барысында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C348DB">
        <w:rPr>
          <w:rFonts w:cs="Times New Roman"/>
          <w:sz w:val="24"/>
          <w:szCs w:val="24"/>
          <w:lang w:val="kk-KZ"/>
        </w:rPr>
        <w:t>тақырып мазмұнын ашыңыз</w:t>
      </w:r>
      <w:r w:rsidR="00C348DB" w:rsidRPr="00444F06">
        <w:rPr>
          <w:rFonts w:cs="Times New Roman"/>
          <w:sz w:val="24"/>
          <w:szCs w:val="24"/>
          <w:lang w:val="kk-KZ"/>
        </w:rPr>
        <w:t>.</w:t>
      </w:r>
    </w:p>
    <w:p w:rsidR="00E12269" w:rsidRDefault="00E12269" w:rsidP="00E12269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 w:eastAsia="zh-CN"/>
        </w:rPr>
        <w:t>Әдебиет: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1</w:t>
      </w:r>
      <w:r>
        <w:rPr>
          <w:rFonts w:eastAsia="SimSun" w:hint="eastAsia"/>
          <w:sz w:val="22"/>
          <w:szCs w:val="22"/>
          <w:lang w:val="kk-KZ" w:eastAsia="zh-CN"/>
        </w:rPr>
        <w:t>新实用汉语</w:t>
      </w:r>
      <w:r>
        <w:rPr>
          <w:rFonts w:eastAsia="SimSun"/>
          <w:sz w:val="22"/>
          <w:szCs w:val="22"/>
          <w:lang w:val="en-US" w:eastAsia="zh-CN"/>
        </w:rPr>
        <w:t>3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2</w:t>
      </w: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D80815" w:rsidRDefault="00D80815" w:rsidP="00D80815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3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D80815" w:rsidRPr="00D80815" w:rsidRDefault="00D80815" w:rsidP="00D80815">
      <w:pPr>
        <w:ind w:left="360"/>
        <w:rPr>
          <w:rFonts w:cs="Times New Roman"/>
          <w:sz w:val="24"/>
          <w:szCs w:val="24"/>
          <w:lang w:val="kk-KZ"/>
        </w:rPr>
      </w:pPr>
    </w:p>
    <w:p w:rsidR="00D80815" w:rsidRPr="00B20287" w:rsidRDefault="00D80815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6  СӨЖ</w:t>
      </w:r>
    </w:p>
    <w:p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D80815" w:rsidRPr="00D80815" w:rsidRDefault="004B1512" w:rsidP="00D80815">
      <w:pPr>
        <w:shd w:val="clear" w:color="auto" w:fill="FFFFFF"/>
        <w:spacing w:line="216" w:lineRule="atLeast"/>
        <w:rPr>
          <w:rFonts w:eastAsia="Microsoft YaHei"/>
          <w:b/>
          <w:sz w:val="20"/>
          <w:szCs w:val="20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D80815">
        <w:rPr>
          <w:b/>
          <w:sz w:val="20"/>
          <w:szCs w:val="20"/>
          <w:lang w:val="kk-KZ"/>
        </w:rPr>
        <w:t>Өткен конструкцияларды қайталау</w:t>
      </w:r>
    </w:p>
    <w:p w:rsidR="00E12269" w:rsidRPr="00E12269" w:rsidRDefault="00E12269" w:rsidP="00D80815">
      <w:pPr>
        <w:shd w:val="clear" w:color="auto" w:fill="FFFFFF"/>
        <w:spacing w:line="216" w:lineRule="atLeast"/>
        <w:rPr>
          <w:rFonts w:eastAsia="Microsoft YaHei"/>
          <w:b/>
          <w:sz w:val="20"/>
          <w:szCs w:val="20"/>
          <w:lang w:val="kk-KZ" w:eastAsia="zh-CN"/>
        </w:rPr>
      </w:pPr>
    </w:p>
    <w:p w:rsidR="004B1512" w:rsidRPr="00B20287" w:rsidRDefault="004B1512" w:rsidP="00E12269">
      <w:pPr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18202B" w:rsidRPr="00B20287" w:rsidRDefault="0018202B" w:rsidP="00E12269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</w:p>
    <w:p w:rsidR="0018202B" w:rsidRDefault="0018202B" w:rsidP="00E12269">
      <w:pPr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12269" w:rsidRPr="00E12269" w:rsidRDefault="00D80815" w:rsidP="00E1226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>Тапсырма бойынша констуркцияларды қайталау</w:t>
      </w:r>
      <w:r w:rsidR="00E12269" w:rsidRPr="00E12269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E12269" w:rsidRPr="00444F06" w:rsidRDefault="00E12269" w:rsidP="00F534F4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 w:rsidR="00F534F4">
        <w:rPr>
          <w:rFonts w:cs="Times New Roman"/>
          <w:color w:val="000000" w:themeColor="text1"/>
          <w:sz w:val="24"/>
          <w:szCs w:val="24"/>
          <w:lang w:val="kk-KZ"/>
        </w:rPr>
        <w:t>Сөйлем құрылымдарын қайталаңыз.</w:t>
      </w:r>
    </w:p>
    <w:p w:rsidR="00E12269" w:rsidRDefault="00E12269" w:rsidP="00E12269">
      <w:pPr>
        <w:ind w:left="360"/>
        <w:rPr>
          <w:rFonts w:cs="Times New Roman"/>
          <w:sz w:val="24"/>
          <w:szCs w:val="24"/>
          <w:lang w:val="kk-KZ"/>
        </w:rPr>
      </w:pPr>
    </w:p>
    <w:p w:rsidR="00E12269" w:rsidRPr="00B20287" w:rsidRDefault="00E12269" w:rsidP="00E12269">
      <w:pPr>
        <w:rPr>
          <w:rFonts w:cs="Times New Roman"/>
          <w:sz w:val="24"/>
          <w:szCs w:val="24"/>
          <w:lang w:val="kk-KZ"/>
        </w:rPr>
      </w:pPr>
    </w:p>
    <w:p w:rsidR="004B1512" w:rsidRDefault="004B1512" w:rsidP="004B1512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sz w:val="24"/>
          <w:szCs w:val="24"/>
          <w:lang w:val="kk-KZ" w:eastAsia="zh-CN"/>
        </w:rPr>
        <w:t>Әдебиет:</w:t>
      </w:r>
    </w:p>
    <w:p w:rsidR="00F534F4" w:rsidRDefault="00F534F4" w:rsidP="00F534F4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1</w:t>
      </w:r>
      <w:r>
        <w:rPr>
          <w:rFonts w:eastAsia="SimSun" w:hint="eastAsia"/>
          <w:sz w:val="22"/>
          <w:szCs w:val="22"/>
          <w:lang w:val="kk-KZ" w:eastAsia="zh-CN"/>
        </w:rPr>
        <w:t>新实用汉语</w:t>
      </w:r>
      <w:r>
        <w:rPr>
          <w:rFonts w:eastAsia="SimSun"/>
          <w:sz w:val="22"/>
          <w:szCs w:val="22"/>
          <w:lang w:val="en-US" w:eastAsia="zh-CN"/>
        </w:rPr>
        <w:t>3</w:t>
      </w:r>
      <w:r>
        <w:rPr>
          <w:rFonts w:eastAsia="SimSun" w:hint="eastAsia"/>
          <w:sz w:val="22"/>
          <w:szCs w:val="22"/>
          <w:lang w:val="kk-KZ" w:eastAsia="zh-CN"/>
        </w:rPr>
        <w:t>，北京语言大学出版社，</w:t>
      </w:r>
      <w:r>
        <w:rPr>
          <w:rFonts w:eastAsia="SimSun"/>
          <w:sz w:val="22"/>
          <w:szCs w:val="22"/>
          <w:lang w:val="kk-KZ" w:eastAsia="zh-CN"/>
        </w:rPr>
        <w:t>2014</w:t>
      </w:r>
      <w:r>
        <w:rPr>
          <w:rFonts w:eastAsia="SimSun" w:hint="eastAsia"/>
          <w:sz w:val="22"/>
          <w:szCs w:val="22"/>
          <w:lang w:val="kk-KZ" w:eastAsia="zh-CN"/>
        </w:rPr>
        <w:t>年</w:t>
      </w:r>
      <w:r>
        <w:rPr>
          <w:rFonts w:eastAsia="SimSun"/>
          <w:sz w:val="22"/>
          <w:szCs w:val="22"/>
          <w:lang w:val="kk-KZ" w:eastAsia="zh-CN"/>
        </w:rPr>
        <w:t>.</w:t>
      </w:r>
    </w:p>
    <w:p w:rsidR="00F534F4" w:rsidRDefault="00F534F4" w:rsidP="00F534F4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2</w:t>
      </w:r>
      <w:r>
        <w:rPr>
          <w:rFonts w:eastAsia="SimSun" w:hint="eastAsia"/>
          <w:sz w:val="22"/>
          <w:szCs w:val="22"/>
          <w:lang w:val="kk-KZ" w:eastAsia="zh-CN"/>
        </w:rPr>
        <w:t>发展汉语</w:t>
      </w:r>
      <w:r>
        <w:rPr>
          <w:rFonts w:eastAsia="SimSun"/>
          <w:sz w:val="22"/>
          <w:szCs w:val="22"/>
          <w:lang w:val="kk-KZ" w:eastAsia="zh-CN"/>
        </w:rPr>
        <w:t xml:space="preserve">», </w:t>
      </w:r>
      <w:r>
        <w:rPr>
          <w:rFonts w:eastAsia="SimSun" w:hint="eastAsia"/>
          <w:sz w:val="22"/>
          <w:szCs w:val="22"/>
          <w:lang w:val="kk-KZ" w:eastAsia="zh-CN"/>
        </w:rPr>
        <w:t>刘趁兴</w:t>
      </w:r>
      <w:r>
        <w:rPr>
          <w:rFonts w:eastAsia="SimSun"/>
          <w:sz w:val="22"/>
          <w:szCs w:val="22"/>
          <w:lang w:val="kk-KZ" w:eastAsia="zh-CN"/>
        </w:rPr>
        <w:t>2 том, Пекин, 2006 г.</w:t>
      </w:r>
    </w:p>
    <w:p w:rsidR="00F534F4" w:rsidRDefault="00F534F4" w:rsidP="00F534F4">
      <w:pPr>
        <w:spacing w:after="200" w:line="276" w:lineRule="auto"/>
        <w:ind w:left="360"/>
        <w:contextualSpacing/>
        <w:jc w:val="both"/>
        <w:rPr>
          <w:rFonts w:eastAsia="SimSun"/>
          <w:sz w:val="22"/>
          <w:szCs w:val="22"/>
          <w:lang w:val="kk-KZ" w:eastAsia="zh-CN"/>
        </w:rPr>
      </w:pPr>
      <w:r>
        <w:rPr>
          <w:rFonts w:eastAsia="SimSun"/>
          <w:sz w:val="22"/>
          <w:szCs w:val="22"/>
          <w:lang w:val="kk-KZ" w:eastAsia="zh-CN"/>
        </w:rPr>
        <w:t>3 «</w:t>
      </w:r>
      <w:r>
        <w:rPr>
          <w:rFonts w:eastAsia="SimSun" w:hint="eastAsia"/>
          <w:sz w:val="22"/>
          <w:szCs w:val="22"/>
          <w:lang w:val="kk-KZ" w:eastAsia="zh-CN"/>
        </w:rPr>
        <w:t>汉语口语速成</w:t>
      </w:r>
      <w:r>
        <w:rPr>
          <w:rFonts w:eastAsia="SimSun"/>
          <w:sz w:val="22"/>
          <w:szCs w:val="22"/>
          <w:lang w:val="kk-KZ" w:eastAsia="zh-CN"/>
        </w:rPr>
        <w:t xml:space="preserve">» </w:t>
      </w:r>
      <w:r>
        <w:rPr>
          <w:rFonts w:eastAsia="SimSun" w:hint="eastAsia"/>
          <w:sz w:val="22"/>
          <w:szCs w:val="22"/>
          <w:lang w:val="kk-KZ" w:eastAsia="zh-CN"/>
        </w:rPr>
        <w:t>马箭飞</w:t>
      </w:r>
      <w:r>
        <w:rPr>
          <w:rFonts w:eastAsia="SimSun"/>
          <w:sz w:val="22"/>
          <w:szCs w:val="22"/>
          <w:lang w:val="kk-KZ" w:eastAsia="zh-CN"/>
        </w:rPr>
        <w:t>Пекин, 2006 г.</w:t>
      </w:r>
    </w:p>
    <w:p w:rsidR="00F534F4" w:rsidRDefault="00F534F4" w:rsidP="004B1512">
      <w:pPr>
        <w:ind w:left="360"/>
        <w:rPr>
          <w:rFonts w:cs="Times New Roman"/>
          <w:sz w:val="24"/>
          <w:szCs w:val="24"/>
          <w:lang w:val="kk-KZ"/>
        </w:rPr>
      </w:pPr>
    </w:p>
    <w:p w:rsidR="00C348DB" w:rsidRPr="00C348DB" w:rsidRDefault="00C348DB" w:rsidP="004B1512">
      <w:pPr>
        <w:ind w:left="360"/>
        <w:rPr>
          <w:rFonts w:cs="Times New Roman"/>
          <w:sz w:val="24"/>
          <w:szCs w:val="24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B"/>
    <w:rsid w:val="00042E2B"/>
    <w:rsid w:val="000F1375"/>
    <w:rsid w:val="0018202B"/>
    <w:rsid w:val="001D2C6F"/>
    <w:rsid w:val="00215C73"/>
    <w:rsid w:val="002C60CB"/>
    <w:rsid w:val="00327EEE"/>
    <w:rsid w:val="003C115C"/>
    <w:rsid w:val="003C6E99"/>
    <w:rsid w:val="00444F06"/>
    <w:rsid w:val="004B1512"/>
    <w:rsid w:val="004B46E3"/>
    <w:rsid w:val="0056735E"/>
    <w:rsid w:val="005B731D"/>
    <w:rsid w:val="005D1ED0"/>
    <w:rsid w:val="006723B1"/>
    <w:rsid w:val="006F5272"/>
    <w:rsid w:val="007F1FFA"/>
    <w:rsid w:val="00897C5F"/>
    <w:rsid w:val="009946F8"/>
    <w:rsid w:val="009D7A4F"/>
    <w:rsid w:val="00B20287"/>
    <w:rsid w:val="00BC07C4"/>
    <w:rsid w:val="00C348DB"/>
    <w:rsid w:val="00C55C17"/>
    <w:rsid w:val="00C70CD9"/>
    <w:rsid w:val="00D80815"/>
    <w:rsid w:val="00E12269"/>
    <w:rsid w:val="00E25F72"/>
    <w:rsid w:val="00E64105"/>
    <w:rsid w:val="00EA2E07"/>
    <w:rsid w:val="00F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2020-11-02T07:41:00Z</dcterms:created>
  <dcterms:modified xsi:type="dcterms:W3CDTF">2020-11-02T07:41:00Z</dcterms:modified>
</cp:coreProperties>
</file>